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93" w:rsidRPr="00721252" w:rsidRDefault="00B90B55" w:rsidP="000D29BB">
      <w:pPr>
        <w:jc w:val="center"/>
        <w:rPr>
          <w:rFonts w:ascii="Times New Roman" w:hAnsi="Times New Roman" w:cs="Times New Roman"/>
          <w:b/>
          <w:sz w:val="24"/>
        </w:rPr>
      </w:pPr>
      <w:r w:rsidRPr="00721252">
        <w:rPr>
          <w:rFonts w:ascii="Times New Roman" w:hAnsi="Times New Roman" w:cs="Times New Roman"/>
          <w:b/>
          <w:sz w:val="24"/>
        </w:rPr>
        <w:t>Информация по расчётным счетам, оптимально подходящим для получения субсидии</w:t>
      </w:r>
    </w:p>
    <w:p w:rsidR="00B90B55" w:rsidRPr="00B90B55" w:rsidRDefault="00B90B55" w:rsidP="00B90B55">
      <w:pPr>
        <w:jc w:val="center"/>
        <w:rPr>
          <w:rFonts w:ascii="Times New Roman" w:hAnsi="Times New Roman" w:cs="Times New Roman"/>
          <w:b/>
        </w:rPr>
      </w:pPr>
      <w:r w:rsidRPr="00B90B55">
        <w:rPr>
          <w:rFonts w:ascii="Times New Roman" w:hAnsi="Times New Roman" w:cs="Times New Roman"/>
          <w:b/>
        </w:rPr>
        <w:t xml:space="preserve">ВОЗМОЖНОСТЬ ОТКРЫТИЯ </w:t>
      </w:r>
      <w:proofErr w:type="gramStart"/>
      <w:r w:rsidRPr="00B90B55">
        <w:rPr>
          <w:rFonts w:ascii="Times New Roman" w:hAnsi="Times New Roman" w:cs="Times New Roman"/>
          <w:b/>
        </w:rPr>
        <w:t>Р</w:t>
      </w:r>
      <w:proofErr w:type="gramEnd"/>
      <w:r w:rsidRPr="00B90B55">
        <w:rPr>
          <w:rFonts w:ascii="Times New Roman" w:hAnsi="Times New Roman" w:cs="Times New Roman"/>
          <w:b/>
        </w:rPr>
        <w:t>/СЧ БЕЗ ПОСЕЩЕНИЯ ОТДЕЛЕНИЯ БАНКА</w:t>
      </w:r>
    </w:p>
    <w:tbl>
      <w:tblPr>
        <w:tblStyle w:val="a3"/>
        <w:tblpPr w:leftFromText="180" w:rightFromText="180" w:vertAnchor="text" w:tblpXSpec="center" w:tblpY="1"/>
        <w:tblOverlap w:val="never"/>
        <w:tblW w:w="15021" w:type="dxa"/>
        <w:jc w:val="center"/>
        <w:tblLook w:val="04A0" w:firstRow="1" w:lastRow="0" w:firstColumn="1" w:lastColumn="0" w:noHBand="0" w:noVBand="1"/>
      </w:tblPr>
      <w:tblGrid>
        <w:gridCol w:w="2332"/>
        <w:gridCol w:w="2362"/>
        <w:gridCol w:w="1989"/>
        <w:gridCol w:w="1818"/>
        <w:gridCol w:w="3044"/>
        <w:gridCol w:w="3476"/>
      </w:tblGrid>
      <w:tr w:rsidR="00B90B55" w:rsidRPr="000D29BB" w:rsidTr="00035F0B">
        <w:trPr>
          <w:trHeight w:val="699"/>
          <w:jc w:val="center"/>
        </w:trPr>
        <w:tc>
          <w:tcPr>
            <w:tcW w:w="2122" w:type="dxa"/>
            <w:hideMark/>
          </w:tcPr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  <w:vAlign w:val="center"/>
            <w:hideMark/>
          </w:tcPr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B55">
              <w:rPr>
                <w:rFonts w:ascii="Times New Roman" w:hAnsi="Times New Roman" w:cs="Times New Roman"/>
                <w:sz w:val="28"/>
                <w:szCs w:val="24"/>
              </w:rPr>
              <w:t>Тариф</w:t>
            </w:r>
          </w:p>
        </w:tc>
        <w:tc>
          <w:tcPr>
            <w:tcW w:w="1985" w:type="dxa"/>
            <w:vAlign w:val="center"/>
            <w:hideMark/>
          </w:tcPr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B55">
              <w:rPr>
                <w:rFonts w:ascii="Times New Roman" w:hAnsi="Times New Roman" w:cs="Times New Roman"/>
                <w:sz w:val="28"/>
                <w:szCs w:val="24"/>
              </w:rPr>
              <w:t>Обслуживание счёта</w:t>
            </w:r>
          </w:p>
        </w:tc>
        <w:tc>
          <w:tcPr>
            <w:tcW w:w="1843" w:type="dxa"/>
            <w:vAlign w:val="center"/>
            <w:hideMark/>
          </w:tcPr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B55">
              <w:rPr>
                <w:rFonts w:ascii="Times New Roman" w:hAnsi="Times New Roman" w:cs="Times New Roman"/>
                <w:sz w:val="28"/>
                <w:szCs w:val="24"/>
              </w:rPr>
              <w:t>Открытие счета</w:t>
            </w:r>
          </w:p>
        </w:tc>
        <w:tc>
          <w:tcPr>
            <w:tcW w:w="3118" w:type="dxa"/>
            <w:vAlign w:val="center"/>
            <w:hideMark/>
          </w:tcPr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B55">
              <w:rPr>
                <w:rFonts w:ascii="Times New Roman" w:hAnsi="Times New Roman" w:cs="Times New Roman"/>
                <w:sz w:val="28"/>
                <w:szCs w:val="24"/>
              </w:rPr>
              <w:t>Размер комиссия при переводе на карту физ. лица</w:t>
            </w:r>
          </w:p>
        </w:tc>
        <w:tc>
          <w:tcPr>
            <w:tcW w:w="3544" w:type="dxa"/>
            <w:vAlign w:val="center"/>
            <w:hideMark/>
          </w:tcPr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B55">
              <w:rPr>
                <w:rFonts w:ascii="Times New Roman" w:hAnsi="Times New Roman" w:cs="Times New Roman"/>
                <w:sz w:val="28"/>
                <w:szCs w:val="24"/>
              </w:rPr>
              <w:t>Контакты</w:t>
            </w:r>
          </w:p>
        </w:tc>
      </w:tr>
      <w:tr w:rsidR="00B90B55" w:rsidRPr="000D29BB" w:rsidTr="00035F0B">
        <w:trPr>
          <w:trHeight w:val="1983"/>
          <w:jc w:val="center"/>
        </w:trPr>
        <w:tc>
          <w:tcPr>
            <w:tcW w:w="2122" w:type="dxa"/>
            <w:vAlign w:val="center"/>
            <w:hideMark/>
          </w:tcPr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B55">
              <w:rPr>
                <w:rFonts w:ascii="Times New Roman" w:hAnsi="Times New Roman" w:cs="Times New Roman"/>
                <w:sz w:val="28"/>
                <w:szCs w:val="24"/>
              </w:rPr>
              <w:t>ПАО Сбербанк</w:t>
            </w:r>
          </w:p>
        </w:tc>
        <w:tc>
          <w:tcPr>
            <w:tcW w:w="2409" w:type="dxa"/>
            <w:vAlign w:val="center"/>
            <w:hideMark/>
          </w:tcPr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B55">
              <w:rPr>
                <w:rFonts w:ascii="Times New Roman" w:hAnsi="Times New Roman" w:cs="Times New Roman"/>
                <w:sz w:val="28"/>
                <w:szCs w:val="24"/>
              </w:rPr>
              <w:t>«Лёгкий Старт»</w:t>
            </w:r>
          </w:p>
        </w:tc>
        <w:tc>
          <w:tcPr>
            <w:tcW w:w="1985" w:type="dxa"/>
            <w:vAlign w:val="center"/>
            <w:hideMark/>
          </w:tcPr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B55">
              <w:rPr>
                <w:rFonts w:ascii="Times New Roman" w:hAnsi="Times New Roman" w:cs="Times New Roman"/>
                <w:sz w:val="28"/>
                <w:szCs w:val="24"/>
              </w:rPr>
              <w:t xml:space="preserve">0 </w:t>
            </w:r>
            <w:r w:rsidRPr="00B90B55">
              <w:rPr>
                <w:rFonts w:ascii="Times New Roman" w:hAnsi="Times New Roman" w:cs="Times New Roman"/>
                <w:bCs/>
                <w:color w:val="333333"/>
                <w:sz w:val="28"/>
                <w:szCs w:val="24"/>
                <w:shd w:val="clear" w:color="auto" w:fill="FFFFFF"/>
              </w:rPr>
              <w:t>₽</w:t>
            </w:r>
          </w:p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B55">
              <w:rPr>
                <w:rFonts w:ascii="Times New Roman" w:hAnsi="Times New Roman" w:cs="Times New Roman"/>
                <w:sz w:val="28"/>
                <w:szCs w:val="24"/>
              </w:rPr>
              <w:t xml:space="preserve">0 </w:t>
            </w:r>
            <w:r w:rsidRPr="00B90B55">
              <w:rPr>
                <w:rFonts w:ascii="Times New Roman" w:hAnsi="Times New Roman" w:cs="Times New Roman"/>
                <w:bCs/>
                <w:color w:val="333333"/>
                <w:sz w:val="28"/>
                <w:szCs w:val="24"/>
                <w:shd w:val="clear" w:color="auto" w:fill="FFFFFF"/>
              </w:rPr>
              <w:t>₽</w:t>
            </w:r>
          </w:p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B55">
              <w:rPr>
                <w:rFonts w:ascii="Times New Roman" w:hAnsi="Times New Roman" w:cs="Times New Roman"/>
                <w:sz w:val="28"/>
                <w:szCs w:val="24"/>
              </w:rPr>
              <w:t>до 150 000₽/ме</w:t>
            </w:r>
            <w:bookmarkStart w:id="0" w:name="_GoBack"/>
            <w:bookmarkEnd w:id="0"/>
            <w:r w:rsidRPr="00B90B55">
              <w:rPr>
                <w:rFonts w:ascii="Times New Roman" w:hAnsi="Times New Roman" w:cs="Times New Roman"/>
                <w:sz w:val="28"/>
                <w:szCs w:val="24"/>
              </w:rPr>
              <w:t xml:space="preserve">с. - 0 </w:t>
            </w:r>
            <w:r w:rsidR="00CA71A4" w:rsidRPr="00B90B55">
              <w:rPr>
                <w:rFonts w:ascii="Times New Roman" w:hAnsi="Times New Roman" w:cs="Times New Roman"/>
                <w:bCs/>
                <w:color w:val="333333"/>
                <w:sz w:val="28"/>
                <w:szCs w:val="24"/>
                <w:shd w:val="clear" w:color="auto" w:fill="FFFFFF"/>
              </w:rPr>
              <w:t>₽</w:t>
            </w:r>
          </w:p>
        </w:tc>
        <w:tc>
          <w:tcPr>
            <w:tcW w:w="3544" w:type="dxa"/>
            <w:hideMark/>
          </w:tcPr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B55">
              <w:rPr>
                <w:rFonts w:ascii="Times New Roman" w:hAnsi="Times New Roman" w:cs="Times New Roman"/>
                <w:sz w:val="28"/>
                <w:szCs w:val="24"/>
              </w:rPr>
              <w:t>Территориальный менеджер</w:t>
            </w:r>
          </w:p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90B55">
              <w:rPr>
                <w:rFonts w:ascii="Times New Roman" w:hAnsi="Times New Roman" w:cs="Times New Roman"/>
                <w:sz w:val="28"/>
                <w:szCs w:val="24"/>
              </w:rPr>
              <w:t>Рыкалина</w:t>
            </w:r>
            <w:proofErr w:type="spellEnd"/>
            <w:r w:rsidRPr="00B90B55">
              <w:rPr>
                <w:rFonts w:ascii="Times New Roman" w:hAnsi="Times New Roman" w:cs="Times New Roman"/>
                <w:sz w:val="28"/>
                <w:szCs w:val="24"/>
              </w:rPr>
              <w:t xml:space="preserve"> Елена Александровна </w:t>
            </w:r>
            <w:r w:rsidRPr="00B90B55">
              <w:rPr>
                <w:rFonts w:ascii="Times New Roman" w:hAnsi="Times New Roman" w:cs="Times New Roman"/>
                <w:sz w:val="28"/>
                <w:szCs w:val="24"/>
              </w:rPr>
              <w:br/>
              <w:t>Тел. +7 (917) 050 29 28</w:t>
            </w:r>
          </w:p>
        </w:tc>
      </w:tr>
      <w:tr w:rsidR="00B90B55" w:rsidRPr="000D29BB" w:rsidTr="00035F0B">
        <w:trPr>
          <w:trHeight w:val="1964"/>
          <w:jc w:val="center"/>
        </w:trPr>
        <w:tc>
          <w:tcPr>
            <w:tcW w:w="2122" w:type="dxa"/>
            <w:vAlign w:val="center"/>
            <w:hideMark/>
          </w:tcPr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B55">
              <w:rPr>
                <w:rFonts w:ascii="Times New Roman" w:hAnsi="Times New Roman" w:cs="Times New Roman"/>
                <w:sz w:val="28"/>
                <w:szCs w:val="24"/>
              </w:rPr>
              <w:t>ПАО «Промсвязьбанк»</w:t>
            </w:r>
          </w:p>
        </w:tc>
        <w:tc>
          <w:tcPr>
            <w:tcW w:w="2409" w:type="dxa"/>
            <w:vAlign w:val="center"/>
            <w:hideMark/>
          </w:tcPr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B55">
              <w:rPr>
                <w:rFonts w:ascii="Times New Roman" w:hAnsi="Times New Roman" w:cs="Times New Roman"/>
                <w:sz w:val="28"/>
                <w:szCs w:val="24"/>
              </w:rPr>
              <w:t>«Бизнес старт»</w:t>
            </w:r>
          </w:p>
        </w:tc>
        <w:tc>
          <w:tcPr>
            <w:tcW w:w="1985" w:type="dxa"/>
            <w:vAlign w:val="center"/>
            <w:hideMark/>
          </w:tcPr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B55">
              <w:rPr>
                <w:rFonts w:ascii="Times New Roman" w:hAnsi="Times New Roman" w:cs="Times New Roman"/>
                <w:sz w:val="28"/>
                <w:szCs w:val="24"/>
              </w:rPr>
              <w:t xml:space="preserve">0 </w:t>
            </w:r>
            <w:r w:rsidRPr="00B90B55">
              <w:rPr>
                <w:rFonts w:ascii="Times New Roman" w:hAnsi="Times New Roman" w:cs="Times New Roman"/>
                <w:bCs/>
                <w:color w:val="333333"/>
                <w:sz w:val="28"/>
                <w:szCs w:val="24"/>
                <w:shd w:val="clear" w:color="auto" w:fill="FFFFFF"/>
              </w:rPr>
              <w:t>₽</w:t>
            </w:r>
          </w:p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B55">
              <w:rPr>
                <w:rFonts w:ascii="Times New Roman" w:hAnsi="Times New Roman" w:cs="Times New Roman"/>
                <w:sz w:val="28"/>
                <w:szCs w:val="24"/>
              </w:rPr>
              <w:t xml:space="preserve">0 </w:t>
            </w:r>
            <w:r w:rsidRPr="00B90B55">
              <w:rPr>
                <w:rFonts w:ascii="Times New Roman" w:hAnsi="Times New Roman" w:cs="Times New Roman"/>
                <w:bCs/>
                <w:color w:val="333333"/>
                <w:sz w:val="28"/>
                <w:szCs w:val="24"/>
                <w:shd w:val="clear" w:color="auto" w:fill="FFFFFF"/>
              </w:rPr>
              <w:t>₽</w:t>
            </w:r>
          </w:p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B55">
              <w:rPr>
                <w:rFonts w:ascii="Times New Roman" w:hAnsi="Times New Roman" w:cs="Times New Roman"/>
                <w:sz w:val="28"/>
                <w:szCs w:val="24"/>
              </w:rPr>
              <w:t xml:space="preserve">до 150 000₽/мес. - 0 </w:t>
            </w:r>
            <w:r w:rsidR="00CA71A4" w:rsidRPr="00B90B55">
              <w:rPr>
                <w:rFonts w:ascii="Times New Roman" w:hAnsi="Times New Roman" w:cs="Times New Roman"/>
                <w:bCs/>
                <w:color w:val="333333"/>
                <w:sz w:val="28"/>
                <w:szCs w:val="24"/>
                <w:shd w:val="clear" w:color="auto" w:fill="FFFFFF"/>
              </w:rPr>
              <w:t>₽</w:t>
            </w:r>
          </w:p>
        </w:tc>
        <w:tc>
          <w:tcPr>
            <w:tcW w:w="3544" w:type="dxa"/>
            <w:hideMark/>
          </w:tcPr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B55">
              <w:rPr>
                <w:rFonts w:ascii="Times New Roman" w:hAnsi="Times New Roman" w:cs="Times New Roman"/>
                <w:sz w:val="28"/>
                <w:szCs w:val="24"/>
              </w:rPr>
              <w:t xml:space="preserve">Куратор программы по субсидированию бизнеса </w:t>
            </w:r>
            <w:proofErr w:type="spellStart"/>
            <w:r w:rsidRPr="00B90B55">
              <w:rPr>
                <w:rFonts w:ascii="Times New Roman" w:hAnsi="Times New Roman" w:cs="Times New Roman"/>
                <w:sz w:val="28"/>
                <w:szCs w:val="24"/>
              </w:rPr>
              <w:t>Бударина</w:t>
            </w:r>
            <w:proofErr w:type="spellEnd"/>
            <w:r w:rsidRPr="00B90B55">
              <w:rPr>
                <w:rFonts w:ascii="Times New Roman" w:hAnsi="Times New Roman" w:cs="Times New Roman"/>
                <w:sz w:val="28"/>
                <w:szCs w:val="24"/>
              </w:rPr>
              <w:t xml:space="preserve"> Гульнара, </w:t>
            </w:r>
          </w:p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B55">
              <w:rPr>
                <w:rFonts w:ascii="Times New Roman" w:hAnsi="Times New Roman" w:cs="Times New Roman"/>
                <w:sz w:val="28"/>
                <w:szCs w:val="24"/>
              </w:rPr>
              <w:t>Тел. +7 (927) 801 55 88</w:t>
            </w:r>
          </w:p>
        </w:tc>
      </w:tr>
      <w:tr w:rsidR="00B90B55" w:rsidRPr="000D29BB" w:rsidTr="00035F0B">
        <w:trPr>
          <w:trHeight w:val="2142"/>
          <w:jc w:val="center"/>
        </w:trPr>
        <w:tc>
          <w:tcPr>
            <w:tcW w:w="2122" w:type="dxa"/>
            <w:vAlign w:val="center"/>
            <w:hideMark/>
          </w:tcPr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B55">
              <w:rPr>
                <w:rFonts w:ascii="Times New Roman" w:hAnsi="Times New Roman" w:cs="Times New Roman"/>
                <w:sz w:val="28"/>
                <w:szCs w:val="24"/>
              </w:rPr>
              <w:t>ПАО Банк ВТБ</w:t>
            </w:r>
          </w:p>
        </w:tc>
        <w:tc>
          <w:tcPr>
            <w:tcW w:w="2409" w:type="dxa"/>
            <w:vAlign w:val="center"/>
            <w:hideMark/>
          </w:tcPr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B55">
              <w:rPr>
                <w:rFonts w:ascii="Times New Roman" w:hAnsi="Times New Roman" w:cs="Times New Roman"/>
                <w:sz w:val="28"/>
                <w:szCs w:val="24"/>
              </w:rPr>
              <w:t>«На старте»</w:t>
            </w:r>
          </w:p>
        </w:tc>
        <w:tc>
          <w:tcPr>
            <w:tcW w:w="1985" w:type="dxa"/>
            <w:vAlign w:val="center"/>
            <w:hideMark/>
          </w:tcPr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B55">
              <w:rPr>
                <w:rFonts w:ascii="Times New Roman" w:hAnsi="Times New Roman" w:cs="Times New Roman"/>
                <w:sz w:val="28"/>
                <w:szCs w:val="24"/>
              </w:rPr>
              <w:t xml:space="preserve">12 месяцев – 0 </w:t>
            </w:r>
            <w:r w:rsidRPr="00B90B55">
              <w:rPr>
                <w:rFonts w:ascii="Times New Roman" w:hAnsi="Times New Roman" w:cs="Times New Roman"/>
                <w:bCs/>
                <w:color w:val="333333"/>
                <w:sz w:val="28"/>
                <w:szCs w:val="24"/>
                <w:shd w:val="clear" w:color="auto" w:fill="FFFFFF"/>
              </w:rPr>
              <w:t>₽</w:t>
            </w:r>
          </w:p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B55">
              <w:rPr>
                <w:rFonts w:ascii="Times New Roman" w:hAnsi="Times New Roman" w:cs="Times New Roman"/>
                <w:sz w:val="28"/>
                <w:szCs w:val="24"/>
              </w:rPr>
              <w:t xml:space="preserve">0 </w:t>
            </w:r>
            <w:r w:rsidRPr="00B90B55">
              <w:rPr>
                <w:rFonts w:ascii="Times New Roman" w:hAnsi="Times New Roman" w:cs="Times New Roman"/>
                <w:bCs/>
                <w:color w:val="333333"/>
                <w:sz w:val="28"/>
                <w:szCs w:val="24"/>
                <w:shd w:val="clear" w:color="auto" w:fill="FFFFFF"/>
              </w:rPr>
              <w:t>₽</w:t>
            </w:r>
          </w:p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B55">
              <w:rPr>
                <w:rFonts w:ascii="Times New Roman" w:hAnsi="Times New Roman" w:cs="Times New Roman"/>
                <w:sz w:val="28"/>
                <w:szCs w:val="24"/>
              </w:rPr>
              <w:t xml:space="preserve">0 </w:t>
            </w:r>
            <w:r w:rsidRPr="00B90B55">
              <w:rPr>
                <w:rFonts w:ascii="Times New Roman" w:hAnsi="Times New Roman" w:cs="Times New Roman"/>
                <w:bCs/>
                <w:color w:val="333333"/>
                <w:sz w:val="28"/>
                <w:szCs w:val="24"/>
                <w:shd w:val="clear" w:color="auto" w:fill="FFFFFF"/>
              </w:rPr>
              <w:t>₽</w:t>
            </w:r>
          </w:p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hideMark/>
          </w:tcPr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B55">
              <w:rPr>
                <w:rFonts w:ascii="Times New Roman" w:hAnsi="Times New Roman" w:cs="Times New Roman"/>
                <w:sz w:val="28"/>
                <w:szCs w:val="24"/>
              </w:rPr>
              <w:t>Главный менеджер по развитию</w:t>
            </w:r>
          </w:p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90B55">
              <w:rPr>
                <w:rFonts w:ascii="Times New Roman" w:hAnsi="Times New Roman" w:cs="Times New Roman"/>
                <w:sz w:val="28"/>
                <w:szCs w:val="24"/>
              </w:rPr>
              <w:t>Карачкина</w:t>
            </w:r>
            <w:proofErr w:type="spellEnd"/>
            <w:r w:rsidRPr="00B90B55">
              <w:rPr>
                <w:rFonts w:ascii="Times New Roman" w:hAnsi="Times New Roman" w:cs="Times New Roman"/>
                <w:sz w:val="28"/>
                <w:szCs w:val="24"/>
              </w:rPr>
              <w:t xml:space="preserve"> Наталья</w:t>
            </w:r>
          </w:p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B55">
              <w:rPr>
                <w:rFonts w:ascii="Times New Roman" w:hAnsi="Times New Roman" w:cs="Times New Roman"/>
                <w:sz w:val="28"/>
                <w:szCs w:val="24"/>
              </w:rPr>
              <w:t>Тел. +7 (917) 617 33 94</w:t>
            </w:r>
          </w:p>
        </w:tc>
      </w:tr>
      <w:tr w:rsidR="00B90B55" w:rsidRPr="000D29BB" w:rsidTr="00035F0B">
        <w:trPr>
          <w:trHeight w:val="1956"/>
          <w:jc w:val="center"/>
        </w:trPr>
        <w:tc>
          <w:tcPr>
            <w:tcW w:w="2122" w:type="dxa"/>
            <w:vAlign w:val="center"/>
            <w:hideMark/>
          </w:tcPr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B55">
              <w:rPr>
                <w:rFonts w:ascii="Times New Roman" w:hAnsi="Times New Roman" w:cs="Times New Roman"/>
                <w:sz w:val="28"/>
                <w:szCs w:val="24"/>
              </w:rPr>
              <w:t>АО «Альфа банк»»</w:t>
            </w:r>
          </w:p>
        </w:tc>
        <w:tc>
          <w:tcPr>
            <w:tcW w:w="2409" w:type="dxa"/>
            <w:vAlign w:val="center"/>
            <w:hideMark/>
          </w:tcPr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B55">
              <w:rPr>
                <w:rFonts w:ascii="Times New Roman" w:hAnsi="Times New Roman" w:cs="Times New Roman"/>
                <w:sz w:val="28"/>
                <w:szCs w:val="24"/>
              </w:rPr>
              <w:t>«Бесплатно навсегда»</w:t>
            </w:r>
          </w:p>
        </w:tc>
        <w:tc>
          <w:tcPr>
            <w:tcW w:w="1985" w:type="dxa"/>
            <w:vAlign w:val="center"/>
            <w:hideMark/>
          </w:tcPr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B55">
              <w:rPr>
                <w:rFonts w:ascii="Times New Roman" w:hAnsi="Times New Roman" w:cs="Times New Roman"/>
                <w:sz w:val="28"/>
                <w:szCs w:val="24"/>
              </w:rPr>
              <w:t xml:space="preserve">0 </w:t>
            </w:r>
            <w:r w:rsidRPr="00B90B55">
              <w:rPr>
                <w:rFonts w:ascii="Times New Roman" w:hAnsi="Times New Roman" w:cs="Times New Roman"/>
                <w:bCs/>
                <w:color w:val="333333"/>
                <w:sz w:val="28"/>
                <w:szCs w:val="24"/>
                <w:shd w:val="clear" w:color="auto" w:fill="FFFFFF"/>
              </w:rPr>
              <w:t>₽</w:t>
            </w:r>
          </w:p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B55">
              <w:rPr>
                <w:rFonts w:ascii="Times New Roman" w:hAnsi="Times New Roman" w:cs="Times New Roman"/>
                <w:sz w:val="28"/>
                <w:szCs w:val="24"/>
              </w:rPr>
              <w:t xml:space="preserve">0 </w:t>
            </w:r>
            <w:r w:rsidRPr="00B90B55">
              <w:rPr>
                <w:rFonts w:ascii="Times New Roman" w:hAnsi="Times New Roman" w:cs="Times New Roman"/>
                <w:bCs/>
                <w:color w:val="333333"/>
                <w:sz w:val="28"/>
                <w:szCs w:val="24"/>
                <w:shd w:val="clear" w:color="auto" w:fill="FFFFFF"/>
              </w:rPr>
              <w:t>₽</w:t>
            </w:r>
          </w:p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B55">
              <w:rPr>
                <w:rFonts w:ascii="Times New Roman" w:hAnsi="Times New Roman" w:cs="Times New Roman"/>
                <w:sz w:val="28"/>
                <w:szCs w:val="24"/>
              </w:rPr>
              <w:t>до 100 000₽/мес. на карту Альфа банка - 0 ₽</w:t>
            </w:r>
          </w:p>
        </w:tc>
        <w:tc>
          <w:tcPr>
            <w:tcW w:w="3544" w:type="dxa"/>
            <w:hideMark/>
          </w:tcPr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B55">
              <w:rPr>
                <w:rFonts w:ascii="Times New Roman" w:hAnsi="Times New Roman" w:cs="Times New Roman"/>
                <w:sz w:val="28"/>
                <w:szCs w:val="24"/>
              </w:rPr>
              <w:t>Менеджер по развитию</w:t>
            </w:r>
          </w:p>
          <w:p w:rsidR="00B90B55" w:rsidRPr="00B90B55" w:rsidRDefault="00B90B55" w:rsidP="00035F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B55">
              <w:rPr>
                <w:rFonts w:ascii="Times New Roman" w:hAnsi="Times New Roman" w:cs="Times New Roman"/>
                <w:sz w:val="28"/>
                <w:szCs w:val="24"/>
              </w:rPr>
              <w:t xml:space="preserve">Сидорова Юлия </w:t>
            </w:r>
            <w:r w:rsidRPr="00B90B55">
              <w:rPr>
                <w:rFonts w:ascii="Times New Roman" w:hAnsi="Times New Roman" w:cs="Times New Roman"/>
                <w:sz w:val="28"/>
                <w:szCs w:val="24"/>
              </w:rPr>
              <w:br/>
              <w:t>Тел. +7 (902) 121 90 70</w:t>
            </w:r>
          </w:p>
        </w:tc>
      </w:tr>
    </w:tbl>
    <w:p w:rsidR="00B90B55" w:rsidRPr="002F6573" w:rsidRDefault="00B90B55" w:rsidP="00B90B55">
      <w:pPr>
        <w:jc w:val="center"/>
        <w:rPr>
          <w:rFonts w:ascii="Times New Roman" w:hAnsi="Times New Roman" w:cs="Times New Roman"/>
        </w:rPr>
      </w:pPr>
    </w:p>
    <w:sectPr w:rsidR="00B90B55" w:rsidRPr="002F6573" w:rsidSect="00B90B55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A5"/>
    <w:rsid w:val="00002A26"/>
    <w:rsid w:val="000D29BB"/>
    <w:rsid w:val="00280CFA"/>
    <w:rsid w:val="002F6573"/>
    <w:rsid w:val="006C24BA"/>
    <w:rsid w:val="006D74A5"/>
    <w:rsid w:val="006F3833"/>
    <w:rsid w:val="00721252"/>
    <w:rsid w:val="00984BAC"/>
    <w:rsid w:val="00B90B55"/>
    <w:rsid w:val="00BD2083"/>
    <w:rsid w:val="00CA71A4"/>
    <w:rsid w:val="00E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8ED91-9F8F-49D4-B1C0-818AC951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OKNO6</cp:lastModifiedBy>
  <cp:revision>7</cp:revision>
  <dcterms:created xsi:type="dcterms:W3CDTF">2020-05-13T14:04:00Z</dcterms:created>
  <dcterms:modified xsi:type="dcterms:W3CDTF">2020-05-15T12:01:00Z</dcterms:modified>
</cp:coreProperties>
</file>